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 апреля 2015 г. N 308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ПОСТАНОВЛЕНИЕ ПРАВИТЕЛЬСТВА РОССИЙСКОЙ ФЕДЕРАЦИИ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8 НОЯБРЯ 2013 Г. N 1005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Утвердить прилагаемые </w:t>
      </w:r>
      <w:hyperlink w:anchor="Par28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 xml:space="preserve">, которые вносятся в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8 ноября 2013 г. N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46, ст. 5947; 2014, N 50, ст. 7121).</w:t>
      </w:r>
      <w:proofErr w:type="gramEnd"/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Приостановить до 31 декабря 2016 г. включительно действие </w:t>
      </w:r>
      <w:hyperlink r:id="rId7" w:history="1">
        <w:r>
          <w:rPr>
            <w:rFonts w:ascii="Calibri" w:hAnsi="Calibri" w:cs="Calibri"/>
            <w:color w:val="0000FF"/>
          </w:rPr>
          <w:t>подпункта "в" пункта 4</w:t>
        </w:r>
      </w:hyperlink>
      <w:r>
        <w:rPr>
          <w:rFonts w:ascii="Calibri" w:hAnsi="Calibri" w:cs="Calibri"/>
        </w:rPr>
        <w:t xml:space="preserve"> Правил ведения и размещения в единой информационной системе в сфере закупок реестра банковских гарантий, утвержденных постановлением Правительства Российской Федерации от 8 ноября 2013 г. N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</w:t>
      </w:r>
      <w:proofErr w:type="gramEnd"/>
      <w:r>
        <w:rPr>
          <w:rFonts w:ascii="Calibri" w:hAnsi="Calibri" w:cs="Calibri"/>
        </w:rPr>
        <w:t xml:space="preserve"> нужд" (Собрание законодательства Российской Федерации, 2013, N 46, ст. 5947).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3"/>
      <w:bookmarkEnd w:id="1"/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Настоящее постановление вступает в силу со дня его официального опубликования, за исключением </w:t>
      </w:r>
      <w:hyperlink w:anchor="Par53" w:history="1">
        <w:r>
          <w:rPr>
            <w:rFonts w:ascii="Calibri" w:hAnsi="Calibri" w:cs="Calibri"/>
            <w:color w:val="0000FF"/>
          </w:rPr>
          <w:t>подпункта "ж" пункта 5</w:t>
        </w:r>
      </w:hyperlink>
      <w:r>
        <w:rPr>
          <w:rFonts w:ascii="Calibri" w:hAnsi="Calibri" w:cs="Calibri"/>
        </w:rPr>
        <w:t xml:space="preserve"> изменений, которые вносятся в постановление Правительства Российской Федерации от 8 ноября 2013 г. N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нужд", утвержденных настоящим постановлением, вступающего в силу</w:t>
      </w:r>
      <w:proofErr w:type="gramEnd"/>
      <w:r>
        <w:rPr>
          <w:rFonts w:ascii="Calibri" w:hAnsi="Calibri" w:cs="Calibri"/>
        </w:rPr>
        <w:t xml:space="preserve"> с 1 июля 2015 г., и </w:t>
      </w:r>
      <w:hyperlink w:anchor="Par76" w:history="1">
        <w:r>
          <w:rPr>
            <w:rFonts w:ascii="Calibri" w:hAnsi="Calibri" w:cs="Calibri"/>
            <w:color w:val="0000FF"/>
          </w:rPr>
          <w:t>абзаца девятого пункта 6</w:t>
        </w:r>
      </w:hyperlink>
      <w:r>
        <w:rPr>
          <w:rFonts w:ascii="Calibri" w:hAnsi="Calibri" w:cs="Calibri"/>
        </w:rPr>
        <w:t xml:space="preserve"> указанных изменений, вступающего в силу с 1 января 2017 г.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3"/>
      <w:bookmarkEnd w:id="2"/>
      <w:r>
        <w:rPr>
          <w:rFonts w:ascii="Calibri" w:hAnsi="Calibri" w:cs="Calibri"/>
        </w:rPr>
        <w:t>Утверждены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апреля 2015 г. N 308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8"/>
      <w:bookmarkEnd w:id="3"/>
      <w:r>
        <w:rPr>
          <w:rFonts w:ascii="Calibri" w:hAnsi="Calibri" w:cs="Calibri"/>
          <w:b/>
          <w:bCs/>
        </w:rPr>
        <w:t>ИЗМЕНЕНИЯ,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КОТОРЫЕ ВНОСЯТСЯ В ПОСТАНОВЛЕНИЕ ПРАВИТЕЛЬСТВА </w:t>
      </w:r>
      <w:proofErr w:type="gramStart"/>
      <w:r>
        <w:rPr>
          <w:rFonts w:ascii="Calibri" w:hAnsi="Calibri" w:cs="Calibri"/>
          <w:b/>
          <w:bCs/>
        </w:rPr>
        <w:t>РОССИЙСКОЙ</w:t>
      </w:r>
      <w:proofErr w:type="gramEnd"/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 ОТ 8 НОЯБРЯ 2013 Г. N 1005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</w:t>
      </w:r>
      <w:hyperlink r:id="rId8" w:history="1">
        <w:r>
          <w:rPr>
            <w:rFonts w:ascii="Calibri" w:hAnsi="Calibri" w:cs="Calibri"/>
            <w:color w:val="0000FF"/>
          </w:rPr>
          <w:t>преамбуле</w:t>
        </w:r>
      </w:hyperlink>
      <w:r>
        <w:rPr>
          <w:rFonts w:ascii="Calibri" w:hAnsi="Calibri" w:cs="Calibri"/>
        </w:rPr>
        <w:t xml:space="preserve"> слова "пунктом 7 части 2 и частью 8 статьи 45 Федерального закона" заменить словами "Федеральным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".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10" w:history="1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дополнить абзацем следующего содержания: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"Правила формирования и ведения закрытого реестра банковских гарантий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</w:t>
      </w:r>
      <w:hyperlink r:id="rId11" w:history="1">
        <w:r>
          <w:rPr>
            <w:rFonts w:ascii="Calibri" w:hAnsi="Calibri" w:cs="Calibri"/>
            <w:color w:val="0000FF"/>
          </w:rPr>
          <w:t>абзаце третьем пункта 2</w:t>
        </w:r>
      </w:hyperlink>
      <w:r>
        <w:rPr>
          <w:rFonts w:ascii="Calibri" w:hAnsi="Calibri" w:cs="Calibri"/>
        </w:rPr>
        <w:t xml:space="preserve"> слова "до 31 декабря 2015 г." заменить словами "до 31 декабря </w:t>
      </w:r>
      <w:r>
        <w:rPr>
          <w:rFonts w:ascii="Calibri" w:hAnsi="Calibri" w:cs="Calibri"/>
        </w:rPr>
        <w:lastRenderedPageBreak/>
        <w:t>2016 г.", слова "с 1 января 2016 г." заменить словами "с 1 января 2017 г.".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1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документов, представляемых заказчиком банку одновременно с требованием об осуществлении уплаты денежной суммы по банковской гарантии, утвержденный указанным постановлением, после </w:t>
      </w:r>
      <w:hyperlink r:id="rId13" w:history="1">
        <w:r>
          <w:rPr>
            <w:rFonts w:ascii="Calibri" w:hAnsi="Calibri" w:cs="Calibri"/>
            <w:color w:val="0000FF"/>
          </w:rPr>
          <w:t>абзаца первого</w:t>
        </w:r>
      </w:hyperlink>
      <w:r>
        <w:rPr>
          <w:rFonts w:ascii="Calibri" w:hAnsi="Calibri" w:cs="Calibri"/>
        </w:rPr>
        <w:t xml:space="preserve"> дополнить абзацем следующего содержания: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"расчет суммы, включаемой в требование по банковской гарантии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.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</w:t>
      </w:r>
      <w:hyperlink r:id="rId14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ведения и размещения в единой информационной системе в сфере закупок реестра банковских гарантий, утвержденных указанным постановлением: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5" w:history="1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"1. </w:t>
      </w:r>
      <w:proofErr w:type="gramStart"/>
      <w:r>
        <w:rPr>
          <w:rFonts w:ascii="Calibri" w:hAnsi="Calibri" w:cs="Calibri"/>
        </w:rPr>
        <w:t xml:space="preserve">Настоящие Правила устанавливают порядок ведения и размещения в единой информационной системе в сфере закупок реестра банковских гарантий, используемых для целей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нужд", за исключением банковских гарантий, предоставленных в качестве обеспечения заявок и исполнения контрактов, если такие заявки и (или) контракты содержат сведения, составляющие государственную тайну</w:t>
      </w:r>
      <w:proofErr w:type="gramEnd"/>
      <w:r>
        <w:rPr>
          <w:rFonts w:ascii="Calibri" w:hAnsi="Calibri" w:cs="Calibri"/>
        </w:rPr>
        <w:t xml:space="preserve"> (далее соответственно - реестр, банковская гарантия)</w:t>
      </w:r>
      <w:proofErr w:type="gramStart"/>
      <w:r>
        <w:rPr>
          <w:rFonts w:ascii="Calibri" w:hAnsi="Calibri" w:cs="Calibri"/>
        </w:rPr>
        <w:t>."</w:t>
      </w:r>
      <w:proofErr w:type="gramEnd"/>
      <w:r>
        <w:rPr>
          <w:rFonts w:ascii="Calibri" w:hAnsi="Calibri" w:cs="Calibri"/>
        </w:rPr>
        <w:t>;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17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слова "статьей 176.1" заменить словами </w:t>
      </w:r>
      <w:hyperlink r:id="rId18" w:history="1">
        <w:r>
          <w:rPr>
            <w:rFonts w:ascii="Calibri" w:hAnsi="Calibri" w:cs="Calibri"/>
            <w:color w:val="0000FF"/>
          </w:rPr>
          <w:t>"статьей 74.1"</w:t>
        </w:r>
      </w:hyperlink>
      <w:r>
        <w:rPr>
          <w:rFonts w:ascii="Calibri" w:hAnsi="Calibri" w:cs="Calibri"/>
        </w:rPr>
        <w:t>;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19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дополнить подпунктом "д" следующего содержания: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"д) иная информация, предусмотренная настоящими Правилами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hyperlink r:id="rId20" w:history="1">
        <w:r>
          <w:rPr>
            <w:rFonts w:ascii="Calibri" w:hAnsi="Calibri" w:cs="Calibri"/>
            <w:color w:val="0000FF"/>
          </w:rPr>
          <w:t>пункт 5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"5. В целях ведения реестра банк не позднее рабочего дня, следующего за днем выдачи банковской гарантии или днем внесения изменений в условия банковской гарантии, формирует и включает указанные в пункте 4 настоящих Правил информацию и документы в реестр</w:t>
      </w:r>
      <w:proofErr w:type="gramStart"/>
      <w:r>
        <w:rPr>
          <w:rFonts w:ascii="Calibri" w:hAnsi="Calibri" w:cs="Calibri"/>
        </w:rPr>
        <w:t>.";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д) </w:t>
      </w:r>
      <w:hyperlink r:id="rId21" w:history="1">
        <w:r>
          <w:rPr>
            <w:rFonts w:ascii="Calibri" w:hAnsi="Calibri" w:cs="Calibri"/>
            <w:color w:val="0000FF"/>
          </w:rPr>
          <w:t>пункт 8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"8. Информация и документы, указанные в подпунктах "а" - "в" пункта 4 настоящих Правил, подписываются усиленной неквалифицированной электронной подписью лица, имеющего право действовать от имени банка</w:t>
      </w:r>
      <w:proofErr w:type="gramStart"/>
      <w:r>
        <w:rPr>
          <w:rFonts w:ascii="Calibri" w:hAnsi="Calibri" w:cs="Calibri"/>
        </w:rPr>
        <w:t>.";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е) в </w:t>
      </w:r>
      <w:hyperlink r:id="rId22" w:history="1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 xml:space="preserve"> слова "в качестве обеспечения исполнения контракта" исключить;</w:t>
      </w:r>
    </w:p>
    <w:p w:rsidR="00455599" w:rsidRDefault="0045559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Подпункт "ж" пункта 5 </w:t>
      </w:r>
      <w:hyperlink w:anchor="Par13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июля 2015 года.</w:t>
      </w:r>
    </w:p>
    <w:p w:rsidR="00455599" w:rsidRDefault="0045559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3"/>
      <w:bookmarkEnd w:id="4"/>
      <w:r>
        <w:rPr>
          <w:rFonts w:ascii="Calibri" w:hAnsi="Calibri" w:cs="Calibri"/>
        </w:rPr>
        <w:t xml:space="preserve">ж) </w:t>
      </w:r>
      <w:hyperlink r:id="rId23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12(1) следующего содержания: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"12(1). Информация о прекращении обязательств принципала, обеспеченных банковской гарантией, и возвращении банковской гарантии гаранту или об уведомлении, направляемом бенефициаром гаранту, об освобождении от обязательств по банковской гарантии включается в реестр из реестра контрактов, заключенных заказчиками, порядок </w:t>
      </w:r>
      <w:proofErr w:type="gramStart"/>
      <w:r>
        <w:rPr>
          <w:rFonts w:ascii="Calibri" w:hAnsi="Calibri" w:cs="Calibri"/>
        </w:rPr>
        <w:t>ведения</w:t>
      </w:r>
      <w:proofErr w:type="gramEnd"/>
      <w:r>
        <w:rPr>
          <w:rFonts w:ascii="Calibri" w:hAnsi="Calibri" w:cs="Calibri"/>
        </w:rPr>
        <w:t xml:space="preserve"> которого установлен </w:t>
      </w:r>
      <w:hyperlink r:id="rId24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ведения реестра контрактов, заключенных заказчиками, утвержденными постановлением Правительства Российской Федерации от 28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тайну"</w:t>
      </w:r>
      <w:proofErr w:type="gramStart"/>
      <w:r>
        <w:rPr>
          <w:rFonts w:ascii="Calibri" w:hAnsi="Calibri" w:cs="Calibri"/>
        </w:rPr>
        <w:t>."</w:t>
      </w:r>
      <w:proofErr w:type="gramEnd"/>
      <w:r>
        <w:rPr>
          <w:rFonts w:ascii="Calibri" w:hAnsi="Calibri" w:cs="Calibri"/>
        </w:rPr>
        <w:t>;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</w:t>
      </w:r>
      <w:hyperlink r:id="rId25" w:history="1">
        <w:r>
          <w:rPr>
            <w:rFonts w:ascii="Calibri" w:hAnsi="Calibri" w:cs="Calibri"/>
            <w:color w:val="0000FF"/>
          </w:rPr>
          <w:t>пункт 20</w:t>
        </w:r>
      </w:hyperlink>
      <w:r>
        <w:rPr>
          <w:rFonts w:ascii="Calibri" w:hAnsi="Calibri" w:cs="Calibri"/>
        </w:rPr>
        <w:t xml:space="preserve"> признать утратившим силу.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r:id="rId26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Правилами формирования и ведения закрытого реестра банковских гарантий следующего содержания: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"Утверждены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ноября 2013 г. N 1005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ПРАВИЛА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ФОРМИРОВАНИЯ И ВЕДЕНИЯ ЗАКРЫТОГО РЕЕСТРА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БАНКОВСКИХ ГАРАНТИЙ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Настоящие Правила устанавливают порядок формирования и ведения закрытого реестра </w:t>
      </w:r>
      <w:r>
        <w:rPr>
          <w:rFonts w:ascii="Calibri" w:hAnsi="Calibri" w:cs="Calibri"/>
        </w:rPr>
        <w:lastRenderedPageBreak/>
        <w:t>банковских гарантий, предоставленных в качестве обеспечения заявок и (или) исполнения контрактов, если такие заявки или контракты содержат сведения, составляющие государственную тайну, в том числе включения в него информации о таких банковских гарантиях, а также порядок и сроки предоставления выписки из указанного реестра (далее соответственно - реестр, банковская гарантия).</w:t>
      </w:r>
      <w:proofErr w:type="gramEnd"/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реестр включаются банковские гарантии, которые выданы банками, включенными в предусмотренный </w:t>
      </w:r>
      <w:hyperlink r:id="rId27" w:history="1">
        <w:r>
          <w:rPr>
            <w:rFonts w:ascii="Calibri" w:hAnsi="Calibri" w:cs="Calibri"/>
            <w:color w:val="0000FF"/>
          </w:rPr>
          <w:t>статьей 74.1</w:t>
        </w:r>
      </w:hyperlink>
      <w:r>
        <w:rPr>
          <w:rFonts w:ascii="Calibri" w:hAnsi="Calibri" w:cs="Calibri"/>
        </w:rPr>
        <w:t xml:space="preserve">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Ведение реестра осуществляется Федеральным казначейством.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реестр включается информация, указанная в </w:t>
      </w:r>
      <w:hyperlink r:id="rId28" w:history="1">
        <w:r>
          <w:rPr>
            <w:rFonts w:ascii="Calibri" w:hAnsi="Calibri" w:cs="Calibri"/>
            <w:color w:val="0000FF"/>
          </w:rPr>
          <w:t>части 9 статьи 45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а также: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наименование, место нахождения заказчика, являющегося бенефициаром, идентификационный номер налогоплательщика;</w:t>
      </w:r>
    </w:p>
    <w:p w:rsidR="00455599" w:rsidRDefault="0045559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девятый пункта 6 </w:t>
      </w:r>
      <w:hyperlink w:anchor="Par13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января 2017 года.</w:t>
      </w:r>
    </w:p>
    <w:p w:rsidR="00455599" w:rsidRDefault="0045559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6"/>
      <w:bookmarkEnd w:id="5"/>
      <w:r>
        <w:rPr>
          <w:rFonts w:ascii="Calibri" w:hAnsi="Calibri" w:cs="Calibri"/>
        </w:rPr>
        <w:t>б) идентификационный код закупки.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Реестр, включая информацию, указанную в пункте 4 настоящих Правил, формируется и ведется на государственном языке Российской Федерации. Наименование иностранных юридических лиц, фамилия, имя, отчество (при наличии) иностранных физических лиц и лиц без гражданства указываются как с использованием букв русского алфавита, так и с использованием букв латинского алфавита.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Реестр, включая информацию, указанную в пункте 4 настоящих Правил, хранится в соответствии со сроками хранения архивных документов, определяемыми в соответствии с </w:t>
      </w:r>
      <w:hyperlink r:id="rId29" w:history="1">
        <w:r>
          <w:rPr>
            <w:rFonts w:ascii="Calibri" w:hAnsi="Calibri" w:cs="Calibri"/>
            <w:color w:val="0000FF"/>
          </w:rPr>
          <w:t>частью 3 статьи 6</w:t>
        </w:r>
      </w:hyperlink>
      <w:r>
        <w:rPr>
          <w:rFonts w:ascii="Calibri" w:hAnsi="Calibri" w:cs="Calibri"/>
        </w:rPr>
        <w:t xml:space="preserve"> Федерального закона "Об архивном деле в Российской Федерации" и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государственной тайне".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Ведение реестра осуществляется путем формирования или изменения реестровых записей, в которые включается информация, представляемая банками, в соответствии с настоящими Правилами.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Последовательная совокупность реестровых записей образует реестр.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Ведение реестра осуществляется в электронном виде, а при отсутствии возможности ведения его в электронном виде - в бумажном виде.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Формирование и направление банком информации, подлежащей включению в реестр, в том числе порядок удостоверения права подписи лиц, направляющих информацию, а также направление Федеральным казначейством выписок и протоколов в соответствии с настоящими Правилами осуществляются в порядке и по формам, которые установлены Министерством финансов Российской Федерации.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целях ведения реестра банк не позднее рабочего дня, следующего за днем выдачи банковской гарантии или днем внесения изменений в условия банковской гарантии, формирует и направляет в соответствии с пунктом 9 настоящих Правил указанную в пункте 4 настоящих Правил информацию в территориальный орган Федерального казначейства по месту нахождения банка.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>Информация, подлежащая включению в реестр и сформированная по установленным в соответствии с пунктом 9 настоящих Правил формам, подписывается лицом, имеющим право действовать от имени банка, и направляется банком на бумажном носителе и при наличии технической возможности - на съемном машинном носителе информации в соответствии с законодательством Российской Федерации о защите государственной тайны.</w:t>
      </w:r>
      <w:proofErr w:type="gramEnd"/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направлении банком информации на бумажном и съемном машинном носителях информации банк обеспечивает идентичность сведений, представленных на указанных носителях.</w:t>
      </w:r>
      <w:proofErr w:type="gramEnd"/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Федеральное казначейство в течение одного рабочего дня со дня получения информации от банка проводит проверку: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наличия информации, указанной в пункте 4 настоящих Правил;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соответствия порядка формирования и направления информации порядку, установленному пунктами 9 - 11 настоящих Правил.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случае положительного результата проверки информация, впервые представленная банком, включается Федеральным казначейством в срок, предусмотренный пунктом 12 настоящих Правил, в реестровую запись, которой присваивается уникальный номер. При представлении банком измененной информации Федеральное казначейство включает такую информацию в ранее сформированную реестровую запись и реестровая запись обновляется.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Реестровая запись включается в реестр или обновляется в реестре Федеральным казначейством в день формирования (обновления) реестровой записи.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Федеральное казначейство в день формирования (обновления) реестровой записи направляет банку выписку из реестра в соответствии с пунктом 9 настоящих Правил.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случае отрицательного результата проверки Федеральное казначейство не формирует и не обновляет реестровую запись, о чем в срок, предусмотренный пунктом 12 настоящих Правил, уведомляет банк посредством направления на бумажном носителе протокола, содержащего сведения о выявленных несоответствиях, и возвращает банку поступившую информацию.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Уникальный номер реестровой записи имеет следующую структуру: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1-й разряд - код признака реестра, принимающий значение "C";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2, 3, 4-й разряды - первые три разряда идентификационного кода банка, выдавшего банковскую гарантию;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5-й и 6-й разряды - последние две цифры года, в котором сформирована реестровая запись;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7, 8, 9, 10-й разряды - код территориального органа Федерального казначейства, формирующего реестровую запись;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11, 12, 13-й разряды - порядковый номер реестровой записи, присваиваемый последовательно в соответствии со сквозной нумерацией, осуществляемой в пределах календарного года по каждому территориальному органу Федерального казначейства и по каждому банку.</w:t>
      </w: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Федеральное казначейство по запросу гаранта, принципала или бенефициара представляет на бумажном носителе выписку из реестра о включенной в реестр информации о такой банковской гарантии, а также направляет указанную информацию по запросу государственного органа (органа местного самоуправления), имеющего право на получение такой информации. Запросы о представлении выписки из реестра направляются в территориальный орган Федерального казначейства по месту нахождения заявителя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5599" w:rsidRDefault="004555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5599" w:rsidRDefault="0045559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D2317" w:rsidRDefault="00ED2317">
      <w:bookmarkStart w:id="6" w:name="_GoBack"/>
      <w:bookmarkEnd w:id="6"/>
    </w:p>
    <w:sectPr w:rsidR="00ED2317" w:rsidSect="00D8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99"/>
    <w:rsid w:val="00455599"/>
    <w:rsid w:val="00E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8638999D87764B556172EE79BE8851A24FFB98884E0EA67DE3DF44C92AF13CB38B833DE6A73F0DY9k1H" TargetMode="External"/><Relationship Id="rId13" Type="http://schemas.openxmlformats.org/officeDocument/2006/relationships/hyperlink" Target="consultantplus://offline/ref=928638999D87764B556172EE79BE8851A24FFB98884E0EA67DE3DF44C92AF13CB38B833DE6A73F0FY9k5H" TargetMode="External"/><Relationship Id="rId18" Type="http://schemas.openxmlformats.org/officeDocument/2006/relationships/hyperlink" Target="consultantplus://offline/ref=928638999D87764B556172EE79BE8851A24FFF9A80430EA67DE3DF44C92AF13CB38B833EE0A0Y3k9H" TargetMode="External"/><Relationship Id="rId26" Type="http://schemas.openxmlformats.org/officeDocument/2006/relationships/hyperlink" Target="consultantplus://offline/ref=928638999D87764B556172EE79BE8851A24FFB98884E0EA67DE3DF44C9Y2kA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28638999D87764B556172EE79BE8851A24FFB98884E0EA67DE3DF44C92AF13CB38B833DE6A73F0EY9kDH" TargetMode="External"/><Relationship Id="rId7" Type="http://schemas.openxmlformats.org/officeDocument/2006/relationships/hyperlink" Target="consultantplus://offline/ref=928638999D87764B556172EE79BE8851A24FFB98884E0EA67DE3DF44C92AF13CB38B833DE6A73F0EY9k6H" TargetMode="External"/><Relationship Id="rId12" Type="http://schemas.openxmlformats.org/officeDocument/2006/relationships/hyperlink" Target="consultantplus://offline/ref=928638999D87764B556172EE79BE8851A24FFB98884E0EA67DE3DF44C92AF13CB38B833DE6A73F0CY9kCH" TargetMode="External"/><Relationship Id="rId17" Type="http://schemas.openxmlformats.org/officeDocument/2006/relationships/hyperlink" Target="consultantplus://offline/ref=928638999D87764B556172EE79BE8851A24FFB98884E0EA67DE3DF44C92AF13CB38B833DE6A73F0FY9kDH" TargetMode="External"/><Relationship Id="rId25" Type="http://schemas.openxmlformats.org/officeDocument/2006/relationships/hyperlink" Target="consultantplus://offline/ref=928638999D87764B556172EE79BE8851A24FFB98884E0EA67DE3DF44C92AF13CB38B833DE6A73F08Y9k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8638999D87764B556172EE79BE8851A24FFE9F854F0EA67DE3DF44C9Y2kAH" TargetMode="External"/><Relationship Id="rId20" Type="http://schemas.openxmlformats.org/officeDocument/2006/relationships/hyperlink" Target="consultantplus://offline/ref=928638999D87764B556172EE79BE8851A24FFB98884E0EA67DE3DF44C92AF13CB38B833DE6A73F0EY9k0H" TargetMode="External"/><Relationship Id="rId29" Type="http://schemas.openxmlformats.org/officeDocument/2006/relationships/hyperlink" Target="consultantplus://offline/ref=928638999D87764B556172EE79BE8851A24EF09C884A0EA67DE3DF44C92AF13CB38B833DYEk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8638999D87764B556172EE79BE8851A24FFB98884E0EA67DE3DF44C9Y2kAH" TargetMode="External"/><Relationship Id="rId11" Type="http://schemas.openxmlformats.org/officeDocument/2006/relationships/hyperlink" Target="consultantplus://offline/ref=928638999D87764B556172EE79BE8851A24FFB98884E0EA67DE3DF44C92AF13CB38B833DE6A73F0CY9k7H" TargetMode="External"/><Relationship Id="rId24" Type="http://schemas.openxmlformats.org/officeDocument/2006/relationships/hyperlink" Target="consultantplus://offline/ref=928638999D87764B556172EE79BE8851A24FFA9C89480EA67DE3DF44C92AF13CB38B833DE6A73F0FY9k7H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28638999D87764B556172EE79BE8851A24FFB98884E0EA67DE3DF44C92AF13CB38B833DE6A73F0FY9k3H" TargetMode="External"/><Relationship Id="rId23" Type="http://schemas.openxmlformats.org/officeDocument/2006/relationships/hyperlink" Target="consultantplus://offline/ref=928638999D87764B556172EE79BE8851A24FFE9E824F0EA67DE3DF44C92AF13CB38B833DE6A73F0FY9k0H" TargetMode="External"/><Relationship Id="rId28" Type="http://schemas.openxmlformats.org/officeDocument/2006/relationships/hyperlink" Target="consultantplus://offline/ref=928638999D87764B556172EE79BE8851A24FFE9F854F0EA67DE3DF44C92AF13CB38B833AYEk7H" TargetMode="External"/><Relationship Id="rId10" Type="http://schemas.openxmlformats.org/officeDocument/2006/relationships/hyperlink" Target="consultantplus://offline/ref=928638999D87764B556172EE79BE8851A24FFB98884E0EA67DE3DF44C92AF13CB38B833DE6A73F0DY9k0H" TargetMode="External"/><Relationship Id="rId19" Type="http://schemas.openxmlformats.org/officeDocument/2006/relationships/hyperlink" Target="consultantplus://offline/ref=928638999D87764B556172EE79BE8851A24FFB98884E0EA67DE3DF44C92AF13CB38B833DE6A73F0EY9k5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8638999D87764B556172EE79BE8851A24FFE9F854F0EA67DE3DF44C9Y2kAH" TargetMode="External"/><Relationship Id="rId14" Type="http://schemas.openxmlformats.org/officeDocument/2006/relationships/hyperlink" Target="consultantplus://offline/ref=928638999D87764B556172EE79BE8851A24FFB98884E0EA67DE3DF44C92AF13CB38B833DE6A73F0FY9k0H" TargetMode="External"/><Relationship Id="rId22" Type="http://schemas.openxmlformats.org/officeDocument/2006/relationships/hyperlink" Target="consultantplus://offline/ref=928638999D87764B556172EE79BE8851A24FFB98884E0EA67DE3DF44C92AF13CB38B833DE6A73F08Y9k5H" TargetMode="External"/><Relationship Id="rId27" Type="http://schemas.openxmlformats.org/officeDocument/2006/relationships/hyperlink" Target="consultantplus://offline/ref=928638999D87764B556172EE79BE8851A24FFF9A80430EA67DE3DF44C92AF13CB38B833EE0A0Y3k9H" TargetMode="External"/><Relationship Id="rId30" Type="http://schemas.openxmlformats.org/officeDocument/2006/relationships/hyperlink" Target="consultantplus://offline/ref=928638999D87764B556172EE79BE8851A24DFF9981420EA67DE3DF44C9Y2k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2015-04-27T07:36:00Z</dcterms:created>
  <dcterms:modified xsi:type="dcterms:W3CDTF">2015-04-27T07:36:00Z</dcterms:modified>
</cp:coreProperties>
</file>